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</w:t>
      </w:r>
      <w:r w:rsidR="005B77E3">
        <w:rPr>
          <w:i/>
        </w:rPr>
        <w:t>помещения</w:t>
      </w:r>
      <w:r>
        <w:t xml:space="preserve"> с кадастровым номером </w:t>
      </w:r>
      <w:r w:rsidR="005B77E3">
        <w:t>- отсутствует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Молодежная</w:t>
      </w:r>
      <w:r w:rsidR="008F44B9">
        <w:t>,</w:t>
      </w:r>
      <w:r w:rsidR="00C30CFE">
        <w:t xml:space="preserve">  д. </w:t>
      </w:r>
      <w:r w:rsidR="005B77E3">
        <w:t>2</w:t>
      </w:r>
      <w:r w:rsidR="00190DBD">
        <w:t>,</w:t>
      </w:r>
      <w:r w:rsidR="005B77E3">
        <w:t xml:space="preserve"> кв. 2, </w:t>
      </w:r>
      <w:r>
        <w:t xml:space="preserve">площадью </w:t>
      </w:r>
      <w:r w:rsidR="005B77E3">
        <w:t>65,7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5B77E3">
        <w:rPr>
          <w:b/>
        </w:rPr>
        <w:t>Алябьев</w:t>
      </w:r>
      <w:proofErr w:type="spellEnd"/>
      <w:r w:rsidR="005B77E3">
        <w:rPr>
          <w:b/>
        </w:rPr>
        <w:t xml:space="preserve"> Юрий Васильевич</w:t>
      </w:r>
      <w:r w:rsidR="00DD3E8C">
        <w:rPr>
          <w:b/>
        </w:rPr>
        <w:t>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proofErr w:type="gramStart"/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Молодежная,</w:t>
      </w:r>
      <w:r w:rsidR="00190DBD">
        <w:t xml:space="preserve">  д. </w:t>
      </w:r>
      <w:r w:rsidR="005B77E3">
        <w:t>2. кв.2</w:t>
      </w:r>
      <w:r w:rsidR="00046C99">
        <w:t>.</w:t>
      </w:r>
      <w:proofErr w:type="gramEnd"/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5B77E3">
        <w:t>Алябьева</w:t>
      </w:r>
      <w:proofErr w:type="spellEnd"/>
      <w:r w:rsidR="005B77E3">
        <w:t xml:space="preserve"> Юрия Васильевича</w:t>
      </w:r>
      <w:r w:rsidR="007A324C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0482D" w:rsidRPr="00860E7D">
        <w:t xml:space="preserve">договором купли-продажи от </w:t>
      </w:r>
      <w:r w:rsidR="00DD3E8C" w:rsidRPr="00B754B1">
        <w:t>2</w:t>
      </w:r>
      <w:r w:rsidR="005B77E3" w:rsidRPr="00B754B1">
        <w:t>5</w:t>
      </w:r>
      <w:r w:rsidR="00860E7D" w:rsidRPr="00B754B1">
        <w:t>.</w:t>
      </w:r>
      <w:r w:rsidR="005B77E3" w:rsidRPr="00B754B1">
        <w:t>12</w:t>
      </w:r>
      <w:r w:rsidR="00860E7D" w:rsidRPr="00B754B1">
        <w:t>.199</w:t>
      </w:r>
      <w:r w:rsidR="005B77E3" w:rsidRPr="00B754B1">
        <w:t>1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22</w:t>
      </w:r>
      <w:r w:rsidR="007400FE">
        <w:t>.0</w:t>
      </w:r>
      <w:r w:rsidR="000366E3">
        <w:t>4</w:t>
      </w:r>
      <w:r w:rsidR="00190DBD">
        <w:t>.202</w:t>
      </w:r>
      <w:r w:rsidR="007400FE">
        <w:t>2</w:t>
      </w:r>
      <w:r w:rsidR="00190DBD">
        <w:t xml:space="preserve">г. № </w:t>
      </w:r>
      <w:r w:rsidR="007A324C">
        <w:t>3</w:t>
      </w:r>
      <w:r w:rsidR="005B77E3">
        <w:t>4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</w:t>
      </w:r>
      <w:proofErr w:type="gramEnd"/>
      <w:r w:rsidRPr="0004273E">
        <w:rPr>
          <w:color w:val="000000"/>
        </w:rPr>
        <w:t xml:space="preserve">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63778"/>
    <w:rsid w:val="003B1671"/>
    <w:rsid w:val="003C6628"/>
    <w:rsid w:val="003E1830"/>
    <w:rsid w:val="00436DC2"/>
    <w:rsid w:val="00442953"/>
    <w:rsid w:val="00527D8D"/>
    <w:rsid w:val="005B77E3"/>
    <w:rsid w:val="00660BF1"/>
    <w:rsid w:val="006F3E80"/>
    <w:rsid w:val="007400FE"/>
    <w:rsid w:val="007A324C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6CEF"/>
    <w:rsid w:val="009C365C"/>
    <w:rsid w:val="009C4A37"/>
    <w:rsid w:val="00A12C29"/>
    <w:rsid w:val="00AC4A3E"/>
    <w:rsid w:val="00B754B1"/>
    <w:rsid w:val="00C30CFE"/>
    <w:rsid w:val="00CF3236"/>
    <w:rsid w:val="00DA328C"/>
    <w:rsid w:val="00DD3E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15</cp:revision>
  <cp:lastPrinted>2022-03-23T13:36:00Z</cp:lastPrinted>
  <dcterms:created xsi:type="dcterms:W3CDTF">2022-02-03T11:52:00Z</dcterms:created>
  <dcterms:modified xsi:type="dcterms:W3CDTF">2022-04-22T08:36:00Z</dcterms:modified>
</cp:coreProperties>
</file>