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6C" w:rsidRPr="000370F0" w:rsidRDefault="0093786C" w:rsidP="000370F0">
      <w:pPr>
        <w:pStyle w:val="a3"/>
        <w:shd w:val="clear" w:color="auto" w:fill="FFFFFF"/>
        <w:spacing w:before="0" w:beforeAutospacing="0" w:after="0" w:afterAutospacing="0"/>
        <w:ind w:firstLine="709"/>
        <w:jc w:val="both"/>
        <w:rPr>
          <w:rFonts w:ascii="Roboto" w:hAnsi="Roboto"/>
          <w:color w:val="333333"/>
        </w:rPr>
      </w:pPr>
      <w:r>
        <w:rPr>
          <w:color w:val="333333"/>
          <w:sz w:val="28"/>
          <w:szCs w:val="28"/>
        </w:rPr>
        <w:t>24.06.2023 вступил в силу Федеральный закон № 270-ФЗ «</w:t>
      </w:r>
      <w:bookmarkStart w:id="0" w:name="_GoBack"/>
      <w:r>
        <w:rPr>
          <w:color w:val="333333"/>
          <w:sz w:val="28"/>
          <w:szCs w:val="28"/>
        </w:rPr>
        <w:t>Об особенностях уголовной ответственности лиц, привлекаемых к участию в специальной военной операции</w:t>
      </w:r>
      <w:bookmarkEnd w:id="0"/>
      <w:r>
        <w:rPr>
          <w:color w:val="333333"/>
          <w:sz w:val="28"/>
          <w:szCs w:val="28"/>
        </w:rPr>
        <w:t xml:space="preserve">», который устанавливает правовые гарантии и основания освобождения от уголовной ответственности лиц, призванных на военную службу по мобилизации или в </w:t>
      </w:r>
      <w:r w:rsidRPr="000370F0">
        <w:rPr>
          <w:color w:val="333333"/>
          <w:sz w:val="28"/>
          <w:szCs w:val="28"/>
        </w:rPr>
        <w:t>военное время в Вооруженные Силы Российской Федерации, заключающих (заключивших) контракт о прохождении военной службы в Вооруженных Силах Российской Федерации либо проходящих военную службу в Вооруженных Силах Российской Федерации в период мобилизации, в период военного положения или в военное время.</w:t>
      </w:r>
    </w:p>
    <w:p w:rsidR="0093786C" w:rsidRPr="000370F0" w:rsidRDefault="000370F0" w:rsidP="000370F0">
      <w:pPr>
        <w:pStyle w:val="a3"/>
        <w:shd w:val="clear" w:color="auto" w:fill="FFFFFF"/>
        <w:spacing w:before="0" w:beforeAutospacing="0" w:after="0" w:afterAutospacing="0"/>
        <w:ind w:firstLine="709"/>
        <w:rPr>
          <w:rFonts w:ascii="Roboto" w:hAnsi="Roboto"/>
          <w:color w:val="333333"/>
        </w:rPr>
      </w:pPr>
      <w:r w:rsidRPr="000370F0">
        <w:rPr>
          <w:rStyle w:val="a4"/>
          <w:b w:val="0"/>
          <w:color w:val="333333"/>
          <w:sz w:val="28"/>
          <w:szCs w:val="28"/>
        </w:rPr>
        <w:t>Указанные г</w:t>
      </w:r>
      <w:r w:rsidR="0093786C" w:rsidRPr="000370F0">
        <w:rPr>
          <w:rStyle w:val="a4"/>
          <w:b w:val="0"/>
          <w:color w:val="333333"/>
          <w:sz w:val="28"/>
          <w:szCs w:val="28"/>
        </w:rPr>
        <w:t>арантии распространяются на следующих лиц</w:t>
      </w:r>
      <w:r w:rsidR="0093786C" w:rsidRPr="000370F0">
        <w:rPr>
          <w:color w:val="333333"/>
          <w:sz w:val="28"/>
          <w:szCs w:val="28"/>
        </w:rPr>
        <w:t>:</w:t>
      </w:r>
    </w:p>
    <w:p w:rsidR="0093786C" w:rsidRPr="000370F0" w:rsidRDefault="0093786C" w:rsidP="000370F0">
      <w:pPr>
        <w:pStyle w:val="a3"/>
        <w:shd w:val="clear" w:color="auto" w:fill="FFFFFF"/>
        <w:spacing w:before="0" w:beforeAutospacing="0" w:after="0" w:afterAutospacing="0"/>
        <w:ind w:firstLine="709"/>
        <w:jc w:val="both"/>
        <w:rPr>
          <w:rFonts w:ascii="Roboto" w:hAnsi="Roboto"/>
          <w:color w:val="333333"/>
        </w:rPr>
      </w:pPr>
      <w:r w:rsidRPr="000370F0">
        <w:rPr>
          <w:color w:val="333333"/>
          <w:sz w:val="28"/>
          <w:szCs w:val="28"/>
        </w:rPr>
        <w:t>1) совершивших преступления небольшой или средней тяжести, за исключением преступлений, предусмотренных частью первой статьи 205.2, частями первой и второй статьи 220, частью первой статьи 221 и статьей 280 Уголовного кодекса Российской Федерации до дня вступления в силу настоящего Федерального закона, в отношении которых осуществляется предварительное расследование;</w:t>
      </w:r>
    </w:p>
    <w:p w:rsidR="0093786C" w:rsidRPr="000370F0" w:rsidRDefault="0093786C" w:rsidP="000370F0">
      <w:pPr>
        <w:pStyle w:val="a3"/>
        <w:shd w:val="clear" w:color="auto" w:fill="FFFFFF"/>
        <w:spacing w:before="0" w:beforeAutospacing="0" w:after="0" w:afterAutospacing="0"/>
        <w:ind w:firstLine="709"/>
        <w:jc w:val="both"/>
        <w:rPr>
          <w:rFonts w:ascii="Roboto" w:hAnsi="Roboto"/>
          <w:color w:val="333333"/>
        </w:rPr>
      </w:pPr>
      <w:r w:rsidRPr="000370F0">
        <w:rPr>
          <w:color w:val="333333"/>
          <w:sz w:val="28"/>
          <w:szCs w:val="28"/>
        </w:rPr>
        <w:t>2) лиц, проходящих военную службу в Вооруженных Силах Российской Федерации в период мобилизации, в период военного положения или в военное время, совершивших преступления, в отношении которых осуществляется предварительное расследование;</w:t>
      </w:r>
    </w:p>
    <w:p w:rsidR="0093786C" w:rsidRPr="000370F0" w:rsidRDefault="0093786C" w:rsidP="000370F0">
      <w:pPr>
        <w:pStyle w:val="a3"/>
        <w:shd w:val="clear" w:color="auto" w:fill="FFFFFF"/>
        <w:spacing w:before="0" w:beforeAutospacing="0" w:after="0" w:afterAutospacing="0"/>
        <w:ind w:firstLine="709"/>
        <w:jc w:val="both"/>
        <w:rPr>
          <w:rFonts w:ascii="Roboto" w:hAnsi="Roboto"/>
          <w:color w:val="333333"/>
        </w:rPr>
      </w:pPr>
      <w:r w:rsidRPr="000370F0">
        <w:rPr>
          <w:color w:val="333333"/>
          <w:sz w:val="28"/>
          <w:szCs w:val="28"/>
        </w:rPr>
        <w:t>3) лиц, имеющие судимость, за исключением судимости за совершение преступлений против половой неприкосновенности несовершеннолетних, предусмотренных пунктом "а" части третьей, пунктом "б" части четвертой, частью пятой статьи 131, пунктом "а" части третьей, пунктом "б" части четвертой, частью пятой статьи 132, частями третьей - шестой статьи 134, частями третьей - пятой статьи 135 Уголовного кодекса Российской Федерации, либо преступлений, предусмотренных статьями 205 - 205.5, 206, 208, 211, 220, 221, 275, 275.1, 276 - 280, 281 - 281.3, 282.1 - 282.3, 360, 361 Уголовного кодекса Российской Федерации, приговоры по делам которых вступили в законную силу до дня вступления в силу настоящего Федерального закона, в том числе лиц, отбывших наказание или условно-досрочно освобожденные от отбывания наказания.</w:t>
      </w:r>
    </w:p>
    <w:p w:rsidR="0093786C" w:rsidRDefault="0093786C" w:rsidP="000370F0">
      <w:pPr>
        <w:pStyle w:val="a3"/>
        <w:shd w:val="clear" w:color="auto" w:fill="FFFFFF"/>
        <w:spacing w:before="0" w:beforeAutospacing="0" w:after="0" w:afterAutospacing="0"/>
        <w:ind w:firstLine="709"/>
        <w:jc w:val="both"/>
        <w:rPr>
          <w:rFonts w:ascii="Roboto" w:hAnsi="Roboto"/>
          <w:color w:val="333333"/>
        </w:rPr>
      </w:pPr>
      <w:r w:rsidRPr="000370F0">
        <w:rPr>
          <w:color w:val="333333"/>
          <w:sz w:val="28"/>
          <w:szCs w:val="28"/>
        </w:rPr>
        <w:t>Определено, что последующее </w:t>
      </w:r>
      <w:r w:rsidRPr="000370F0">
        <w:rPr>
          <w:rStyle w:val="a4"/>
          <w:b w:val="0"/>
          <w:color w:val="333333"/>
          <w:sz w:val="28"/>
          <w:szCs w:val="28"/>
        </w:rPr>
        <w:t>освобождение от уголовной ответственности и погашение судимости</w:t>
      </w:r>
      <w:r w:rsidRPr="000370F0">
        <w:rPr>
          <w:color w:val="333333"/>
          <w:sz w:val="28"/>
          <w:szCs w:val="28"/>
        </w:rPr>
        <w:t> будет возможно в связи с получением государственной награды либо в связи с увольнением с военной службы по отдельным основаниям, предусмотренным Федеральным законом «О воинской</w:t>
      </w:r>
      <w:r>
        <w:rPr>
          <w:color w:val="333333"/>
          <w:sz w:val="28"/>
          <w:szCs w:val="28"/>
        </w:rPr>
        <w:t xml:space="preserve"> обязанности и военной службе» (то есть по достижении предельного возраста пребывания на военной службе; по состоянию здоровья, в связи с окончанием периода мобилизации, отменой (прекращением действия) военного положения).</w:t>
      </w:r>
    </w:p>
    <w:p w:rsidR="000370F0" w:rsidRDefault="000370F0" w:rsidP="000370F0">
      <w:pPr>
        <w:shd w:val="clear" w:color="auto" w:fill="FFFFFF"/>
        <w:spacing w:after="0" w:line="240" w:lineRule="auto"/>
        <w:jc w:val="both"/>
        <w:rPr>
          <w:rFonts w:ascii="Times New Roman" w:eastAsia="Times New Roman" w:hAnsi="Times New Roman" w:cs="Times New Roman"/>
          <w:color w:val="1A1A1A"/>
          <w:sz w:val="30"/>
          <w:szCs w:val="30"/>
          <w:shd w:val="clear" w:color="auto" w:fill="FFFFFF"/>
          <w:lang w:eastAsia="ru-RU"/>
        </w:rPr>
      </w:pPr>
    </w:p>
    <w:p w:rsidR="000370F0" w:rsidRDefault="000370F0" w:rsidP="000370F0">
      <w:pPr>
        <w:shd w:val="clear" w:color="auto" w:fill="FFFFFF"/>
        <w:spacing w:after="0" w:line="240" w:lineRule="auto"/>
        <w:jc w:val="both"/>
        <w:rPr>
          <w:rFonts w:ascii="Roboto" w:eastAsia="Times New Roman" w:hAnsi="Roboto" w:cs="Times New Roman"/>
          <w:color w:val="333333"/>
          <w:sz w:val="24"/>
          <w:szCs w:val="24"/>
          <w:lang w:eastAsia="ru-RU"/>
        </w:rPr>
      </w:pPr>
      <w:proofErr w:type="spellStart"/>
      <w:proofErr w:type="gramStart"/>
      <w:r>
        <w:rPr>
          <w:rFonts w:ascii="Times New Roman" w:eastAsia="Times New Roman" w:hAnsi="Times New Roman" w:cs="Times New Roman"/>
          <w:color w:val="1A1A1A"/>
          <w:sz w:val="30"/>
          <w:szCs w:val="30"/>
          <w:shd w:val="clear" w:color="auto" w:fill="FFFFFF"/>
          <w:lang w:eastAsia="ru-RU"/>
        </w:rPr>
        <w:t>Ст.помощник</w:t>
      </w:r>
      <w:proofErr w:type="spellEnd"/>
      <w:proofErr w:type="gramEnd"/>
      <w:r>
        <w:rPr>
          <w:rFonts w:ascii="Times New Roman" w:eastAsia="Times New Roman" w:hAnsi="Times New Roman" w:cs="Times New Roman"/>
          <w:color w:val="1A1A1A"/>
          <w:sz w:val="30"/>
          <w:szCs w:val="30"/>
          <w:shd w:val="clear" w:color="auto" w:fill="FFFFFF"/>
          <w:lang w:eastAsia="ru-RU"/>
        </w:rPr>
        <w:t xml:space="preserve"> прокурора Курского района                             </w:t>
      </w:r>
      <w:r>
        <w:rPr>
          <w:rFonts w:ascii="Times New Roman" w:eastAsia="Times New Roman" w:hAnsi="Times New Roman" w:cs="Times New Roman"/>
          <w:color w:val="1A1A1A"/>
          <w:sz w:val="30"/>
          <w:szCs w:val="30"/>
          <w:shd w:val="clear" w:color="auto" w:fill="FFFFFF"/>
          <w:lang w:eastAsia="ru-RU"/>
        </w:rPr>
        <w:t xml:space="preserve">        </w:t>
      </w:r>
      <w:r>
        <w:rPr>
          <w:rFonts w:ascii="Times New Roman" w:eastAsia="Times New Roman" w:hAnsi="Times New Roman" w:cs="Times New Roman"/>
          <w:color w:val="1A1A1A"/>
          <w:sz w:val="30"/>
          <w:szCs w:val="30"/>
          <w:shd w:val="clear" w:color="auto" w:fill="FFFFFF"/>
          <w:lang w:eastAsia="ru-RU"/>
        </w:rPr>
        <w:t xml:space="preserve">  Д.С.</w:t>
      </w:r>
      <w:r>
        <w:rPr>
          <w:rFonts w:ascii="Times New Roman" w:eastAsia="Times New Roman" w:hAnsi="Times New Roman" w:cs="Times New Roman"/>
          <w:color w:val="1A1A1A"/>
          <w:sz w:val="30"/>
          <w:szCs w:val="30"/>
          <w:shd w:val="clear" w:color="auto" w:fill="FFFFFF"/>
          <w:lang w:eastAsia="ru-RU"/>
        </w:rPr>
        <w:t xml:space="preserve"> </w:t>
      </w:r>
      <w:r>
        <w:rPr>
          <w:rFonts w:ascii="Times New Roman" w:eastAsia="Times New Roman" w:hAnsi="Times New Roman" w:cs="Times New Roman"/>
          <w:color w:val="1A1A1A"/>
          <w:sz w:val="30"/>
          <w:szCs w:val="30"/>
          <w:shd w:val="clear" w:color="auto" w:fill="FFFFFF"/>
          <w:lang w:eastAsia="ru-RU"/>
        </w:rPr>
        <w:t>Авдеева</w:t>
      </w:r>
    </w:p>
    <w:p w:rsidR="002248B8" w:rsidRDefault="002248B8" w:rsidP="000370F0">
      <w:pPr>
        <w:ind w:firstLine="709"/>
      </w:pPr>
    </w:p>
    <w:sectPr w:rsidR="002248B8" w:rsidSect="000370F0">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DB1"/>
    <w:rsid w:val="000370F0"/>
    <w:rsid w:val="002248B8"/>
    <w:rsid w:val="0093786C"/>
    <w:rsid w:val="00F13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9266B"/>
  <w15:chartTrackingRefBased/>
  <w15:docId w15:val="{1FA80CF4-D227-41B5-AE38-63C0F058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78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78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29023">
      <w:bodyDiv w:val="1"/>
      <w:marLeft w:val="0"/>
      <w:marRight w:val="0"/>
      <w:marTop w:val="0"/>
      <w:marBottom w:val="0"/>
      <w:divBdr>
        <w:top w:val="none" w:sz="0" w:space="0" w:color="auto"/>
        <w:left w:val="none" w:sz="0" w:space="0" w:color="auto"/>
        <w:bottom w:val="none" w:sz="0" w:space="0" w:color="auto"/>
        <w:right w:val="none" w:sz="0" w:space="0" w:color="auto"/>
      </w:divBdr>
    </w:div>
    <w:div w:id="213335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Авдеева Дарья Сергеевна</cp:lastModifiedBy>
  <cp:revision>3</cp:revision>
  <dcterms:created xsi:type="dcterms:W3CDTF">2023-09-15T04:44:00Z</dcterms:created>
  <dcterms:modified xsi:type="dcterms:W3CDTF">2023-09-15T05:46:00Z</dcterms:modified>
</cp:coreProperties>
</file>